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6B" w:rsidRDefault="00985E93" w:rsidP="00295701">
      <w:pPr>
        <w:pStyle w:val="NormalWeb"/>
        <w:spacing w:beforeLines="0" w:afterLines="0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</w:t>
      </w:r>
      <w:r w:rsidR="002C346B">
        <w:rPr>
          <w:rFonts w:ascii="Calibri" w:hAnsi="Calibri"/>
          <w:color w:val="000000"/>
          <w:sz w:val="24"/>
          <w:szCs w:val="24"/>
        </w:rPr>
        <w:t>ilcho M</w:t>
      </w:r>
      <w:r>
        <w:rPr>
          <w:rFonts w:ascii="Calibri" w:hAnsi="Calibri"/>
          <w:color w:val="000000"/>
          <w:sz w:val="24"/>
          <w:szCs w:val="24"/>
        </w:rPr>
        <w:t xml:space="preserve">anchevski </w:t>
      </w:r>
      <w:r w:rsidR="002C346B">
        <w:rPr>
          <w:rFonts w:ascii="Calibri" w:hAnsi="Calibri"/>
          <w:color w:val="000000"/>
          <w:sz w:val="24"/>
          <w:szCs w:val="24"/>
        </w:rPr>
        <w:t>is a New York-based</w:t>
      </w:r>
      <w:r w:rsidR="00CF684C">
        <w:rPr>
          <w:rFonts w:ascii="Calibri" w:hAnsi="Calibri"/>
          <w:color w:val="000000"/>
          <w:sz w:val="24"/>
          <w:szCs w:val="24"/>
        </w:rPr>
        <w:t xml:space="preserve"> film director, writer, photographer and artist.</w:t>
      </w:r>
      <w:r w:rsidR="002C346B">
        <w:rPr>
          <w:rFonts w:ascii="Calibri" w:hAnsi="Calibri"/>
          <w:color w:val="000000"/>
          <w:sz w:val="24"/>
          <w:szCs w:val="24"/>
        </w:rPr>
        <w:t xml:space="preserve"> His latest films are the NY-based feature </w:t>
      </w:r>
      <w:r w:rsidR="002C346B">
        <w:rPr>
          <w:rFonts w:ascii="Calibri" w:hAnsi="Calibri"/>
          <w:i/>
          <w:color w:val="000000"/>
          <w:sz w:val="24"/>
          <w:szCs w:val="24"/>
        </w:rPr>
        <w:t>Bikini Moon</w:t>
      </w:r>
      <w:r w:rsidR="002C346B">
        <w:rPr>
          <w:rFonts w:ascii="Calibri" w:hAnsi="Calibri"/>
          <w:color w:val="000000"/>
          <w:sz w:val="24"/>
          <w:szCs w:val="24"/>
        </w:rPr>
        <w:t xml:space="preserve"> and the first US-Cuban co-production, the short </w:t>
      </w:r>
      <w:r w:rsidR="002C346B">
        <w:rPr>
          <w:rFonts w:ascii="Calibri" w:hAnsi="Calibri"/>
          <w:i/>
          <w:color w:val="000000"/>
          <w:sz w:val="24"/>
          <w:szCs w:val="24"/>
        </w:rPr>
        <w:t>The End of Time.</w:t>
      </w:r>
    </w:p>
    <w:p w:rsidR="002C346B" w:rsidRDefault="002C346B" w:rsidP="00295701">
      <w:pPr>
        <w:pStyle w:val="NormalWeb"/>
        <w:spacing w:beforeLines="0" w:afterLines="0"/>
        <w:rPr>
          <w:rFonts w:ascii="Calibri" w:hAnsi="Calibri"/>
          <w:color w:val="000000"/>
          <w:sz w:val="24"/>
          <w:szCs w:val="24"/>
        </w:rPr>
      </w:pPr>
    </w:p>
    <w:p w:rsidR="00B47F57" w:rsidRPr="002C346B" w:rsidRDefault="00CF684C" w:rsidP="002C346B">
      <w:pPr>
        <w:pStyle w:val="NormalWeb"/>
        <w:spacing w:beforeLines="0" w:afterLines="0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His film </w:t>
      </w:r>
      <w:r>
        <w:rPr>
          <w:rFonts w:ascii="Calibri" w:hAnsi="Calibri"/>
          <w:i/>
          <w:iCs/>
          <w:color w:val="000000"/>
          <w:sz w:val="24"/>
          <w:szCs w:val="24"/>
        </w:rPr>
        <w:t>Before the Rain</w:t>
      </w:r>
      <w:r>
        <w:rPr>
          <w:rFonts w:ascii="Calibri" w:hAnsi="Calibri"/>
          <w:color w:val="000000"/>
          <w:sz w:val="24"/>
          <w:szCs w:val="24"/>
        </w:rPr>
        <w:t> won the Golden Lion at the Venice Film Festival, FIPRESCI and Independent Spirit, along with 30 other awards, including an Oscar nomination</w:t>
      </w:r>
      <w:r w:rsidR="00B47F57">
        <w:rPr>
          <w:rFonts w:ascii="Calibri" w:hAnsi="Calibri"/>
          <w:color w:val="000000"/>
          <w:sz w:val="24"/>
          <w:szCs w:val="24"/>
        </w:rPr>
        <w:t>; T</w:t>
      </w:r>
      <w:r>
        <w:rPr>
          <w:rFonts w:ascii="Calibri" w:hAnsi="Calibri"/>
          <w:color w:val="000000"/>
          <w:sz w:val="24"/>
          <w:szCs w:val="24"/>
        </w:rPr>
        <w:t>he New York Times included it on its “1,000 Best Films Ever Made” list.</w:t>
      </w:r>
      <w:r w:rsidR="00B47F57">
        <w:rPr>
          <w:rFonts w:ascii="Calibri" w:hAnsi="Calibri"/>
          <w:color w:val="000000"/>
          <w:sz w:val="24"/>
          <w:szCs w:val="24"/>
        </w:rPr>
        <w:t xml:space="preserve"> He</w:t>
      </w:r>
      <w:r w:rsidR="0076414D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won awards for his </w:t>
      </w:r>
      <w:r w:rsidR="00B47F57">
        <w:rPr>
          <w:rFonts w:ascii="Calibri" w:hAnsi="Calibri"/>
          <w:color w:val="000000"/>
          <w:sz w:val="24"/>
          <w:szCs w:val="24"/>
        </w:rPr>
        <w:t>three other features (</w:t>
      </w:r>
      <w:r w:rsidR="00B47F57" w:rsidRPr="00B47F57">
        <w:rPr>
          <w:rFonts w:ascii="Calibri" w:hAnsi="Calibri"/>
          <w:i/>
          <w:color w:val="000000"/>
          <w:sz w:val="24"/>
          <w:szCs w:val="24"/>
        </w:rPr>
        <w:t>Dust</w:t>
      </w:r>
      <w:r w:rsidR="00B47F57">
        <w:rPr>
          <w:rFonts w:ascii="Calibri" w:hAnsi="Calibri"/>
          <w:color w:val="000000"/>
          <w:sz w:val="24"/>
          <w:szCs w:val="24"/>
        </w:rPr>
        <w:t xml:space="preserve">, </w:t>
      </w:r>
      <w:r w:rsidR="00B47F57" w:rsidRPr="00B47F57">
        <w:rPr>
          <w:rFonts w:ascii="Calibri" w:hAnsi="Calibri"/>
          <w:i/>
          <w:color w:val="000000"/>
          <w:sz w:val="24"/>
          <w:szCs w:val="24"/>
        </w:rPr>
        <w:t>Shadows</w:t>
      </w:r>
      <w:r w:rsidR="00B47F57">
        <w:rPr>
          <w:rFonts w:ascii="Calibri" w:hAnsi="Calibri"/>
          <w:color w:val="000000"/>
          <w:sz w:val="24"/>
          <w:szCs w:val="24"/>
        </w:rPr>
        <w:t xml:space="preserve"> and </w:t>
      </w:r>
      <w:r w:rsidR="00B47F57" w:rsidRPr="00B47F57">
        <w:rPr>
          <w:rFonts w:ascii="Calibri" w:hAnsi="Calibri"/>
          <w:i/>
          <w:color w:val="000000"/>
          <w:sz w:val="24"/>
          <w:szCs w:val="24"/>
        </w:rPr>
        <w:t>Mothers</w:t>
      </w:r>
      <w:r w:rsidR="00B47F57">
        <w:rPr>
          <w:rFonts w:ascii="Calibri" w:hAnsi="Calibri"/>
          <w:color w:val="000000"/>
          <w:sz w:val="24"/>
          <w:szCs w:val="24"/>
        </w:rPr>
        <w:t xml:space="preserve">), </w:t>
      </w:r>
      <w:r>
        <w:rPr>
          <w:rFonts w:ascii="Calibri" w:hAnsi="Calibri"/>
          <w:color w:val="000000"/>
          <w:sz w:val="24"/>
          <w:szCs w:val="24"/>
        </w:rPr>
        <w:t>short film (</w:t>
      </w:r>
      <w:r>
        <w:rPr>
          <w:rFonts w:ascii="Calibri" w:hAnsi="Calibri"/>
          <w:i/>
          <w:iCs/>
          <w:color w:val="000000"/>
          <w:sz w:val="24"/>
          <w:szCs w:val="24"/>
        </w:rPr>
        <w:t>Thursday</w:t>
      </w:r>
      <w:r>
        <w:rPr>
          <w:rFonts w:ascii="Calibri" w:hAnsi="Calibri"/>
          <w:color w:val="000000"/>
          <w:sz w:val="24"/>
          <w:szCs w:val="24"/>
        </w:rPr>
        <w:t>), experimental film (</w:t>
      </w:r>
      <w:r>
        <w:rPr>
          <w:rFonts w:ascii="Calibri" w:hAnsi="Calibri"/>
          <w:i/>
          <w:iCs/>
          <w:color w:val="000000"/>
          <w:sz w:val="24"/>
          <w:szCs w:val="24"/>
        </w:rPr>
        <w:t>1.73</w:t>
      </w:r>
      <w:r>
        <w:rPr>
          <w:rFonts w:ascii="Calibri" w:hAnsi="Calibri"/>
          <w:color w:val="000000"/>
          <w:sz w:val="24"/>
          <w:szCs w:val="24"/>
        </w:rPr>
        <w:t>), music videos (MTV and Billboard for </w:t>
      </w:r>
      <w:r>
        <w:rPr>
          <w:rFonts w:ascii="Calibri" w:hAnsi="Calibri"/>
          <w:i/>
          <w:iCs/>
          <w:color w:val="000000"/>
          <w:sz w:val="24"/>
          <w:szCs w:val="24"/>
        </w:rPr>
        <w:t>Tennessee</w:t>
      </w:r>
      <w:r>
        <w:rPr>
          <w:rFonts w:ascii="Calibri" w:hAnsi="Calibri"/>
          <w:color w:val="000000"/>
          <w:sz w:val="24"/>
          <w:szCs w:val="24"/>
        </w:rPr>
        <w:t>) and commercials (</w:t>
      </w:r>
      <w:r>
        <w:rPr>
          <w:rFonts w:ascii="Calibri" w:hAnsi="Calibri"/>
          <w:i/>
          <w:iCs/>
          <w:color w:val="000000"/>
          <w:sz w:val="24"/>
          <w:szCs w:val="24"/>
        </w:rPr>
        <w:t>Macedonia Timeless</w:t>
      </w:r>
      <w:r>
        <w:rPr>
          <w:rFonts w:ascii="Calibri" w:hAnsi="Calibri"/>
          <w:color w:val="000000"/>
          <w:sz w:val="24"/>
          <w:szCs w:val="24"/>
        </w:rPr>
        <w:t>)</w:t>
      </w:r>
      <w:r w:rsidR="00B47F57">
        <w:rPr>
          <w:rFonts w:ascii="Calibri" w:hAnsi="Calibri"/>
          <w:color w:val="000000"/>
          <w:sz w:val="24"/>
          <w:szCs w:val="24"/>
        </w:rPr>
        <w:t xml:space="preserve">. </w:t>
      </w:r>
      <w:r w:rsidR="002C346B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B47F57">
        <w:rPr>
          <w:rFonts w:ascii="Calibri" w:hAnsi="Calibri"/>
          <w:color w:val="000000"/>
          <w:sz w:val="24"/>
          <w:szCs w:val="24"/>
        </w:rPr>
        <w:t xml:space="preserve">He </w:t>
      </w:r>
      <w:r w:rsidR="0076414D">
        <w:rPr>
          <w:rFonts w:ascii="Calibri" w:hAnsi="Calibri"/>
          <w:color w:val="000000"/>
          <w:sz w:val="24"/>
          <w:szCs w:val="24"/>
        </w:rPr>
        <w:t xml:space="preserve">also directed on </w:t>
      </w:r>
      <w:r w:rsidR="00B47F57">
        <w:rPr>
          <w:rFonts w:ascii="Calibri" w:hAnsi="Calibri"/>
          <w:color w:val="000000"/>
          <w:sz w:val="24"/>
          <w:szCs w:val="24"/>
        </w:rPr>
        <w:t>HBO’s </w:t>
      </w:r>
      <w:r w:rsidR="00B47F57">
        <w:rPr>
          <w:rFonts w:ascii="Calibri" w:hAnsi="Calibri"/>
          <w:i/>
          <w:iCs/>
          <w:color w:val="000000"/>
          <w:sz w:val="24"/>
          <w:szCs w:val="24"/>
        </w:rPr>
        <w:t>The Wire</w:t>
      </w:r>
      <w:r w:rsidR="00B47F57">
        <w:rPr>
          <w:rFonts w:ascii="Calibri" w:hAnsi="Calibri"/>
          <w:color w:val="000000"/>
          <w:sz w:val="24"/>
          <w:szCs w:val="24"/>
        </w:rPr>
        <w:t>. </w:t>
      </w:r>
    </w:p>
    <w:p w:rsidR="002C346B" w:rsidRDefault="00CF684C" w:rsidP="00B47F57">
      <w:pPr>
        <w:pStyle w:val="NormalWeb"/>
        <w:spacing w:beforeLines="0" w:afterLines="0"/>
        <w:rPr>
          <w:rStyle w:val="apple-converted-space"/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>
            <wp:extent cx="73025" cy="18415"/>
            <wp:effectExtent l="0" t="0" r="0" b="0"/>
            <wp:docPr id="1" name="Picture 1" descr="http://manchevski.com/meni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chevski.com/meni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>
            <wp:extent cx="73025" cy="18415"/>
            <wp:effectExtent l="0" t="0" r="0" b="0"/>
            <wp:docPr id="2" name="Picture 2" descr="http://manchevski.com/meni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nchevski.com/meni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>
            <wp:extent cx="73025" cy="18415"/>
            <wp:effectExtent l="0" t="0" r="0" b="0"/>
            <wp:docPr id="3" name="Picture 3" descr="http://manchevski.com/meni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nchevski.com/meni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>
            <wp:extent cx="73025" cy="18415"/>
            <wp:effectExtent l="0" t="0" r="0" b="0"/>
            <wp:docPr id="4" name="Picture 4" descr="http://manchevski.com/meni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nchevski.com/meni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57" w:rsidRDefault="00B47F57" w:rsidP="002C346B">
      <w:pPr>
        <w:pStyle w:val="NormalWeb"/>
        <w:spacing w:beforeLines="0" w:afterLines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His work has been distributed widely both at international film festivals (over 250) and commercially (more than 60 territories).  His films are part of the curricula at a number of universities. </w:t>
      </w:r>
    </w:p>
    <w:p w:rsidR="002C346B" w:rsidRDefault="00CF684C" w:rsidP="00295701">
      <w:pPr>
        <w:pStyle w:val="NormalWeb"/>
        <w:spacing w:beforeLines="0" w:afterLines="0"/>
        <w:rPr>
          <w:rStyle w:val="apple-converted-space"/>
          <w:rFonts w:ascii="Calibri" w:hAnsi="Calibri"/>
          <w:color w:val="000000"/>
          <w:sz w:val="24"/>
          <w:szCs w:val="24"/>
        </w:rPr>
      </w:pPr>
      <w:r>
        <w:rPr>
          <w:rStyle w:val="apple-converted-space"/>
          <w:rFonts w:ascii="Calibri" w:hAnsi="Calibri"/>
          <w:color w:val="000000"/>
          <w:sz w:val="24"/>
          <w:szCs w:val="24"/>
        </w:rPr>
        <w:tab/>
      </w:r>
    </w:p>
    <w:p w:rsidR="00D401B4" w:rsidRPr="00B47F57" w:rsidRDefault="00B47F57" w:rsidP="002C346B">
      <w:pPr>
        <w:pStyle w:val="NormalWeb"/>
        <w:spacing w:beforeLines="0" w:afterLines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Manchevski </w:t>
      </w:r>
      <w:r w:rsidR="00CF684C">
        <w:rPr>
          <w:rFonts w:ascii="Calibri" w:hAnsi="Calibri"/>
          <w:color w:val="000000"/>
          <w:sz w:val="24"/>
          <w:szCs w:val="24"/>
        </w:rPr>
        <w:t>has published books of fiction, essays and photographs</w:t>
      </w:r>
      <w:r>
        <w:rPr>
          <w:rFonts w:ascii="Calibri" w:hAnsi="Calibri"/>
          <w:color w:val="000000"/>
          <w:sz w:val="24"/>
          <w:szCs w:val="24"/>
        </w:rPr>
        <w:t>.</w:t>
      </w:r>
      <w:r w:rsidR="002C346B">
        <w:rPr>
          <w:rFonts w:ascii="Calibri" w:hAnsi="Calibri"/>
          <w:color w:val="000000"/>
          <w:sz w:val="24"/>
          <w:szCs w:val="24"/>
        </w:rPr>
        <w:t xml:space="preserve">  </w:t>
      </w:r>
      <w:r>
        <w:rPr>
          <w:rFonts w:ascii="Calibri" w:hAnsi="Calibri"/>
          <w:color w:val="000000"/>
          <w:sz w:val="24"/>
          <w:szCs w:val="24"/>
        </w:rPr>
        <w:t>H</w:t>
      </w:r>
      <w:r w:rsidR="00CF684C">
        <w:rPr>
          <w:rFonts w:ascii="Calibri" w:hAnsi="Calibri"/>
          <w:color w:val="000000"/>
          <w:sz w:val="24"/>
          <w:szCs w:val="24"/>
        </w:rPr>
        <w:t xml:space="preserve">e has also taught extensively, most notably as the Head of the </w:t>
      </w:r>
      <w:r>
        <w:rPr>
          <w:rFonts w:ascii="Calibri" w:hAnsi="Calibri"/>
          <w:color w:val="000000"/>
          <w:sz w:val="24"/>
          <w:szCs w:val="24"/>
        </w:rPr>
        <w:t>graduate program</w:t>
      </w:r>
      <w:r w:rsidR="009722C5">
        <w:rPr>
          <w:rFonts w:ascii="Calibri" w:hAnsi="Calibri"/>
          <w:color w:val="000000"/>
          <w:sz w:val="24"/>
          <w:szCs w:val="24"/>
        </w:rPr>
        <w:t xml:space="preserve">’s </w:t>
      </w:r>
      <w:r w:rsidR="00CF684C">
        <w:rPr>
          <w:rFonts w:ascii="Calibri" w:hAnsi="Calibri"/>
          <w:color w:val="000000"/>
          <w:sz w:val="24"/>
          <w:szCs w:val="24"/>
        </w:rPr>
        <w:t>Directing Department at NYU’s Tisch School of the Arts</w:t>
      </w:r>
      <w:r w:rsidR="009722C5">
        <w:rPr>
          <w:rFonts w:ascii="Calibri" w:hAnsi="Calibri"/>
          <w:color w:val="000000"/>
          <w:sz w:val="24"/>
          <w:szCs w:val="24"/>
        </w:rPr>
        <w:t xml:space="preserve">, </w:t>
      </w:r>
      <w:r w:rsidR="00295701">
        <w:rPr>
          <w:rFonts w:ascii="Calibri" w:hAnsi="Calibri"/>
          <w:color w:val="000000"/>
          <w:sz w:val="24"/>
          <w:szCs w:val="24"/>
        </w:rPr>
        <w:t>the Russian state film school, VGIK</w:t>
      </w:r>
      <w:r w:rsidR="009722C5">
        <w:rPr>
          <w:rFonts w:ascii="Calibri" w:hAnsi="Calibri"/>
          <w:color w:val="000000"/>
          <w:sz w:val="24"/>
          <w:szCs w:val="24"/>
        </w:rPr>
        <w:t>, EICTV in Cuba and the F</w:t>
      </w:r>
      <w:r w:rsidR="009722C5" w:rsidRPr="009722C5">
        <w:rPr>
          <w:rFonts w:ascii="Calibri" w:hAnsi="Calibri"/>
          <w:color w:val="000000"/>
          <w:sz w:val="24"/>
          <w:szCs w:val="24"/>
        </w:rPr>
        <w:t xml:space="preserve">eirstein </w:t>
      </w:r>
      <w:r w:rsidR="009722C5">
        <w:rPr>
          <w:rFonts w:ascii="Calibri" w:hAnsi="Calibri"/>
          <w:color w:val="000000"/>
          <w:sz w:val="24"/>
          <w:szCs w:val="24"/>
        </w:rPr>
        <w:t>G</w:t>
      </w:r>
      <w:r w:rsidR="009722C5" w:rsidRPr="009722C5">
        <w:rPr>
          <w:rFonts w:ascii="Calibri" w:hAnsi="Calibri"/>
          <w:color w:val="000000"/>
          <w:sz w:val="24"/>
          <w:szCs w:val="24"/>
        </w:rPr>
        <w:t xml:space="preserve">raduate </w:t>
      </w:r>
      <w:r w:rsidR="009722C5">
        <w:rPr>
          <w:rFonts w:ascii="Calibri" w:hAnsi="Calibri"/>
          <w:color w:val="000000"/>
          <w:sz w:val="24"/>
          <w:szCs w:val="24"/>
        </w:rPr>
        <w:t>S</w:t>
      </w:r>
      <w:r w:rsidR="009722C5" w:rsidRPr="009722C5">
        <w:rPr>
          <w:rFonts w:ascii="Calibri" w:hAnsi="Calibri"/>
          <w:color w:val="000000"/>
          <w:sz w:val="24"/>
          <w:szCs w:val="24"/>
        </w:rPr>
        <w:t xml:space="preserve">chool </w:t>
      </w:r>
      <w:r w:rsidR="009722C5">
        <w:rPr>
          <w:rFonts w:ascii="Calibri" w:hAnsi="Calibri"/>
          <w:color w:val="000000"/>
          <w:sz w:val="24"/>
          <w:szCs w:val="24"/>
        </w:rPr>
        <w:t>at Brooklyn College</w:t>
      </w:r>
      <w:r w:rsidR="0076414D">
        <w:rPr>
          <w:rFonts w:ascii="Calibri" w:hAnsi="Calibri"/>
          <w:color w:val="000000"/>
          <w:sz w:val="24"/>
          <w:szCs w:val="24"/>
        </w:rPr>
        <w:t xml:space="preserve">. </w:t>
      </w:r>
    </w:p>
    <w:sectPr w:rsidR="00D401B4" w:rsidRPr="00B47F57" w:rsidSect="00D4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D78CA"/>
    <w:rsid w:val="001D05CA"/>
    <w:rsid w:val="00295701"/>
    <w:rsid w:val="002C346B"/>
    <w:rsid w:val="002F354B"/>
    <w:rsid w:val="00563837"/>
    <w:rsid w:val="0076414D"/>
    <w:rsid w:val="00820BC9"/>
    <w:rsid w:val="008C359D"/>
    <w:rsid w:val="00933AEA"/>
    <w:rsid w:val="009722C5"/>
    <w:rsid w:val="00985E93"/>
    <w:rsid w:val="00B47F57"/>
    <w:rsid w:val="00CF684C"/>
    <w:rsid w:val="00D401B4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B4"/>
  </w:style>
  <w:style w:type="paragraph" w:styleId="Heading3">
    <w:name w:val="heading 3"/>
    <w:basedOn w:val="Normal"/>
    <w:link w:val="Heading3Char"/>
    <w:uiPriority w:val="9"/>
    <w:qFormat/>
    <w:rsid w:val="00ED7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78CA"/>
    <w:rPr>
      <w:rFonts w:ascii="Times New Roman" w:eastAsia="Times New Roman" w:hAnsi="Times New Roman" w:cs="Times New Roman"/>
      <w:b/>
      <w:bCs/>
      <w:sz w:val="27"/>
      <w:szCs w:val="27"/>
      <w:lang w:eastAsia="mk-MK"/>
    </w:rPr>
  </w:style>
  <w:style w:type="character" w:customStyle="1" w:styleId="apple-converted-space">
    <w:name w:val="apple-converted-space"/>
    <w:basedOn w:val="DefaultParagraphFont"/>
    <w:rsid w:val="00ED78CA"/>
  </w:style>
  <w:style w:type="character" w:styleId="Hyperlink">
    <w:name w:val="Hyperlink"/>
    <w:basedOn w:val="DefaultParagraphFont"/>
    <w:uiPriority w:val="99"/>
    <w:semiHidden/>
    <w:unhideWhenUsed/>
    <w:rsid w:val="00ED78CA"/>
    <w:rPr>
      <w:color w:val="0000FF"/>
      <w:u w:val="single"/>
    </w:rPr>
  </w:style>
  <w:style w:type="paragraph" w:styleId="NormalWeb">
    <w:name w:val="Normal (Web)"/>
    <w:basedOn w:val="Normal"/>
    <w:uiPriority w:val="99"/>
    <w:rsid w:val="00CF684C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milcho</cp:lastModifiedBy>
  <cp:revision>2</cp:revision>
  <dcterms:created xsi:type="dcterms:W3CDTF">2016-11-01T05:13:00Z</dcterms:created>
  <dcterms:modified xsi:type="dcterms:W3CDTF">2016-11-01T05:13:00Z</dcterms:modified>
</cp:coreProperties>
</file>